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D164" w14:textId="77777777" w:rsidR="001B463D" w:rsidRPr="001B463D" w:rsidRDefault="001B463D" w:rsidP="001B463D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1B463D">
        <w:rPr>
          <w:rFonts w:ascii="Calibri" w:eastAsia="Calibri" w:hAnsi="Calibri" w:cs="Times New Roman"/>
          <w:b/>
          <w:bCs/>
        </w:rPr>
        <w:t>Акт о случае профессионального заболевания</w:t>
      </w:r>
    </w:p>
    <w:p w14:paraId="4B9BB322" w14:textId="77777777" w:rsidR="001B463D" w:rsidRPr="001B463D" w:rsidRDefault="001B463D" w:rsidP="001B463D">
      <w:pPr>
        <w:spacing w:line="256" w:lineRule="auto"/>
        <w:jc w:val="both"/>
        <w:rPr>
          <w:rFonts w:ascii="Calibri" w:eastAsia="Calibri" w:hAnsi="Calibri" w:cs="Times New Roman"/>
        </w:rPr>
      </w:pPr>
      <w:r w:rsidRPr="001B463D">
        <w:rPr>
          <w:rFonts w:ascii="Calibri" w:eastAsia="Calibri" w:hAnsi="Calibri" w:cs="Times New Roman"/>
        </w:rPr>
        <w:t xml:space="preserve">… </w:t>
      </w:r>
    </w:p>
    <w:p w14:paraId="2F33F5F8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5. Наименование цеха, участка, производства, сведения об индивидуальном номере рабочего места, который определяется по результатам проведения специальной оценки условий труда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                            швейный цех                                                            </w:t>
      </w:r>
    </w:p>
    <w:p w14:paraId="77700408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6. Профессия (должность), повлекшая профессиональное заболевание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мастер         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br/>
        <w:t xml:space="preserve">швейного цеха                                                                                                                                            </w:t>
      </w:r>
    </w:p>
    <w:p w14:paraId="1F57980D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7. Общий стаж работы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22 года                                                                                                       </w:t>
      </w:r>
    </w:p>
    <w:p w14:paraId="7E70E8FC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8. Стаж работы в данной профессии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 7 лет                                                                             </w:t>
      </w:r>
    </w:p>
    <w:p w14:paraId="4CA70993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" w:eastAsia="Calibri" w:hAnsi="Spectral" w:cs="Spectral"/>
          <w:color w:val="000000"/>
          <w:spacing w:val="-2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>9. </w:t>
      </w:r>
      <w:r w:rsidRPr="001B463D">
        <w:rPr>
          <w:rFonts w:ascii="Spectral" w:eastAsia="Calibri" w:hAnsi="Spectral" w:cs="Spectral"/>
          <w:color w:val="000000"/>
          <w:spacing w:val="-2"/>
          <w:sz w:val="18"/>
          <w:szCs w:val="18"/>
        </w:rPr>
        <w:t xml:space="preserve">Стаж работы в условиях воздействия вредных и опасных производственных </w:t>
      </w:r>
      <w:proofErr w:type="gramStart"/>
      <w:r w:rsidRPr="001B463D">
        <w:rPr>
          <w:rFonts w:ascii="Spectral" w:eastAsia="Calibri" w:hAnsi="Spectral" w:cs="Spectral"/>
          <w:color w:val="000000"/>
          <w:spacing w:val="-2"/>
          <w:sz w:val="18"/>
          <w:szCs w:val="18"/>
        </w:rPr>
        <w:t xml:space="preserve">факторов  </w:t>
      </w:r>
      <w:r w:rsidRPr="001B463D">
        <w:rPr>
          <w:rFonts w:ascii="Spectral-Italic" w:eastAsia="Calibri" w:hAnsi="Spectral-Italic" w:cs="Spectral-Italic"/>
          <w:i/>
          <w:iCs/>
          <w:color w:val="000000"/>
          <w:spacing w:val="-2"/>
          <w:sz w:val="18"/>
          <w:szCs w:val="18"/>
          <w:u w:val="thick"/>
        </w:rPr>
        <w:t>работа</w:t>
      </w:r>
      <w:proofErr w:type="gramEnd"/>
      <w:r w:rsidRPr="001B463D">
        <w:rPr>
          <w:rFonts w:ascii="Spectral-Italic" w:eastAsia="Calibri" w:hAnsi="Spectral-Italic" w:cs="Spectral-Italic"/>
          <w:i/>
          <w:iCs/>
          <w:color w:val="000000"/>
          <w:spacing w:val="-2"/>
          <w:sz w:val="18"/>
          <w:szCs w:val="18"/>
          <w:u w:val="thick"/>
        </w:rPr>
        <w:t xml:space="preserve"> по должности мастера швейного цеха — с 26.05.2015 по настоящее время       </w:t>
      </w:r>
    </w:p>
    <w:p w14:paraId="3F273A53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(виды фактически выполняемых работ</w:t>
      </w:r>
    </w:p>
    <w:p w14:paraId="5EF54789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                                                                                                                                                                  </w:t>
      </w:r>
    </w:p>
    <w:p w14:paraId="02C63441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 xml:space="preserve">в особых условиях, не указанных в трудовой книжке и (или) сведениях о трудовой деятельности, </w:t>
      </w: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br/>
        <w:t xml:space="preserve">предусмотренных статьей 66.1 Трудового кодекса Российской Федерации, </w:t>
      </w: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br/>
        <w:t>вносятся с отметкой «со слов работающего»)</w:t>
      </w:r>
    </w:p>
    <w:p w14:paraId="08CF6128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10. Дата начала расследования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23.01.2023                                                                                        </w:t>
      </w:r>
    </w:p>
    <w:p w14:paraId="16CEF036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>Комиссией в составе:</w:t>
      </w:r>
    </w:p>
    <w:p w14:paraId="49196A04" w14:textId="0811FDCC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председателя — зам. руководителя управления Роспотребнадзора по г. Москве</w:t>
      </w:r>
      <w:r>
        <w:rPr>
          <w:rFonts w:eastAsia="Calibri" w:cs="Spectral-Italic"/>
          <w:i/>
          <w:iCs/>
          <w:color w:val="000000"/>
          <w:sz w:val="18"/>
          <w:szCs w:val="18"/>
          <w:u w:val="thick"/>
        </w:rPr>
        <w:t xml:space="preserve">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С.П. Иванова                                                                                                                              </w:t>
      </w:r>
    </w:p>
    <w:p w14:paraId="6F050510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(фамилия, имя, отчество (при наличии), должность)</w:t>
      </w:r>
    </w:p>
    <w:p w14:paraId="2EA024A9" w14:textId="10AF3DB0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  членов комиссии: зам. генерального директора ООО «</w:t>
      </w:r>
      <w:r>
        <w:rPr>
          <w:rFonts w:eastAsia="Calibri" w:cs="Spectral-Italic"/>
          <w:i/>
          <w:iCs/>
          <w:color w:val="000000"/>
          <w:sz w:val="18"/>
          <w:szCs w:val="18"/>
          <w:u w:val="thick" w:color="000000"/>
        </w:rPr>
        <w:t>Альфа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» И.Г. Сергеева </w:t>
      </w:r>
    </w:p>
    <w:p w14:paraId="50AB25F5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(фамилия, имя, отчество (при наличии), должность)</w:t>
      </w:r>
    </w:p>
    <w:p w14:paraId="50DC1B8B" w14:textId="5A1C98C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  директора по персоналу ООО «</w:t>
      </w:r>
      <w:r>
        <w:rPr>
          <w:rFonts w:eastAsia="Calibri" w:cs="Spectral-Italic"/>
          <w:i/>
          <w:iCs/>
          <w:color w:val="000000"/>
          <w:sz w:val="18"/>
          <w:szCs w:val="18"/>
          <w:u w:val="thick" w:color="000000"/>
        </w:rPr>
        <w:t>Альфа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>»</w:t>
      </w:r>
      <w:r>
        <w:rPr>
          <w:rFonts w:eastAsia="Calibri" w:cs="Spectral-Italic"/>
          <w:i/>
          <w:iCs/>
          <w:color w:val="000000"/>
          <w:sz w:val="18"/>
          <w:szCs w:val="18"/>
          <w:u w:val="thick" w:color="000000"/>
        </w:rPr>
        <w:t xml:space="preserve">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Е.А. Михайловой </w:t>
      </w:r>
    </w:p>
    <w:p w14:paraId="271980C9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(фамилия, имя, отчество (при наличии), должность)</w:t>
      </w:r>
    </w:p>
    <w:p w14:paraId="186E57F8" w14:textId="1782F2F6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  специалиста по охране труда</w:t>
      </w:r>
      <w:r>
        <w:rPr>
          <w:rFonts w:eastAsia="Calibri" w:cs="Spectral-Italic"/>
          <w:i/>
          <w:iCs/>
          <w:color w:val="000000"/>
          <w:sz w:val="18"/>
          <w:szCs w:val="18"/>
          <w:u w:val="thick" w:color="000000"/>
        </w:rPr>
        <w:t xml:space="preserve">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П.Р. Андреева   </w:t>
      </w:r>
    </w:p>
    <w:p w14:paraId="5C317A5E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(фамилия, имя, отчество (при наличии), должность)</w:t>
      </w:r>
    </w:p>
    <w:p w14:paraId="7130479B" w14:textId="094793CA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  председателя профсоюза ООО «</w:t>
      </w:r>
      <w:r>
        <w:rPr>
          <w:rFonts w:eastAsia="Calibri" w:cs="Spectral-Italic"/>
          <w:i/>
          <w:iCs/>
          <w:color w:val="000000"/>
          <w:sz w:val="18"/>
          <w:szCs w:val="18"/>
          <w:u w:val="thick" w:color="000000"/>
        </w:rPr>
        <w:t>Альфа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>»</w:t>
      </w:r>
      <w:r>
        <w:rPr>
          <w:rFonts w:eastAsia="Calibri" w:cs="Spectral-Italic"/>
          <w:i/>
          <w:iCs/>
          <w:color w:val="000000"/>
          <w:sz w:val="18"/>
          <w:szCs w:val="18"/>
          <w:u w:val="thick" w:color="000000"/>
        </w:rPr>
        <w:t xml:space="preserve">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М.Н. Павловой    </w:t>
      </w:r>
    </w:p>
    <w:p w14:paraId="6437EEE1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(фамилия, имя, отчество (при наличии), должность)</w:t>
      </w:r>
    </w:p>
    <w:p w14:paraId="76918C9E" w14:textId="39AB9602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заместителя главного врача ФГБУ ГНЦ ФМБЦ им. А.И. </w:t>
      </w:r>
      <w:proofErr w:type="spellStart"/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Бурназяна</w:t>
      </w:r>
      <w:proofErr w:type="spellEnd"/>
      <w:r>
        <w:rPr>
          <w:rFonts w:eastAsia="Calibri" w:cs="Spectral-Italic"/>
          <w:i/>
          <w:iCs/>
          <w:color w:val="000000"/>
          <w:sz w:val="18"/>
          <w:szCs w:val="18"/>
          <w:u w:val="thick"/>
        </w:rPr>
        <w:t xml:space="preserve">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А.М. Антоновой                                                                                                               </w:t>
      </w:r>
    </w:p>
    <w:p w14:paraId="48CC7BD0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(фамилия, имя, отчество (при наличии), должность)</w:t>
      </w:r>
    </w:p>
    <w:p w14:paraId="67B6C27C" w14:textId="3FBF7A79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 старшего специалиста отделения ФСС по г. Москве</w:t>
      </w:r>
      <w:r>
        <w:rPr>
          <w:rFonts w:eastAsia="Calibri" w:cs="Spectral-Italic"/>
          <w:i/>
          <w:iCs/>
          <w:color w:val="000000"/>
          <w:sz w:val="18"/>
          <w:szCs w:val="18"/>
          <w:u w:val="thick" w:color="000000"/>
        </w:rPr>
        <w:t xml:space="preserve">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 w:color="000000"/>
        </w:rPr>
        <w:t xml:space="preserve">В.П. Николаевой </w:t>
      </w:r>
    </w:p>
    <w:p w14:paraId="69500CC6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(фамилия, имя, отчество (при наличии), должность)</w:t>
      </w:r>
    </w:p>
    <w:p w14:paraId="3F070031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>...</w:t>
      </w:r>
    </w:p>
    <w:p w14:paraId="0A9F1FBC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11. Дата (время) заболевания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                                                                                                           </w:t>
      </w:r>
    </w:p>
    <w:p w14:paraId="15913129" w14:textId="77777777" w:rsidR="001B463D" w:rsidRPr="001B463D" w:rsidRDefault="001B463D" w:rsidP="00B85059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ind w:left="2494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(заполняется при остром профессиональном заболевании)</w:t>
      </w:r>
    </w:p>
    <w:p w14:paraId="7E17BEC4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" w:eastAsia="Calibri" w:hAnsi="Spectral" w:cs="Spectral"/>
          <w:color w:val="000000"/>
          <w:spacing w:val="-2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pacing w:val="-2"/>
          <w:sz w:val="18"/>
          <w:szCs w:val="18"/>
        </w:rPr>
        <w:t>12. Дата и время поступления в орган или учреждение федерального государственного санитарно-эпидемиологического контроля (надзора) извещения об установлении заключительного диагноза — острое профессиональное заболевание или хроническое профессиональное заболевание, — его уточнении или отмене</w:t>
      </w:r>
    </w:p>
    <w:p w14:paraId="6FFE7357" w14:textId="07CC63BA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20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.0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2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.2023                                                                                                                                                   </w:t>
      </w:r>
    </w:p>
    <w:p w14:paraId="0F9BC07A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13. Сведения о трудоспособности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трудоспособна на своей работе                                          </w:t>
      </w:r>
    </w:p>
    <w:p w14:paraId="0DD2061C" w14:textId="7C8199A4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 xml:space="preserve">(трудоспособен на своей работе, утратил трудоспособность,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                                         </w:t>
      </w:r>
    </w:p>
    <w:p w14:paraId="4D412555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переведен на другую работу, направлен в федеральное учреждение медико-социальной экспертизы)</w:t>
      </w:r>
    </w:p>
    <w:p w14:paraId="5741FA74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14. Профессиональное заболевание выявлено при медицинском осмотре, при обращении (нужное </w:t>
      </w:r>
      <w:proofErr w:type="gramStart"/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подчеркнуть)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</w:t>
      </w:r>
      <w:proofErr w:type="gramEnd"/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при обращении                                                            </w:t>
      </w:r>
    </w:p>
    <w:p w14:paraId="19322669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15. Имелось ли у работника ранее установленное профессиональное заболевание, направлялся ли в центр профессиональной патологии (к врачу-профпатологу) для установления профессионального заболевания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         нет                                             </w:t>
      </w:r>
    </w:p>
    <w:p w14:paraId="33F83DB2" w14:textId="77777777" w:rsidR="001B463D" w:rsidRPr="001B463D" w:rsidRDefault="001B463D" w:rsidP="00B85059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ind w:right="1020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(да, нет)</w:t>
      </w:r>
    </w:p>
    <w:p w14:paraId="5563AE4E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lastRenderedPageBreak/>
        <w:t xml:space="preserve">16. Наличие профессиональных заболеваний в данном цехе, на участке, производстве или (и) в профессиональной группе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не имеется                                                                </w:t>
      </w:r>
    </w:p>
    <w:p w14:paraId="6C22BB9A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" w:eastAsia="Calibri" w:hAnsi="Spectral" w:cs="Spectral"/>
          <w:color w:val="000000"/>
          <w:spacing w:val="-2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>17. Профессиональное заболевание возникло при обстоятельствах и условиях:</w:t>
      </w:r>
      <w:r w:rsidRPr="001B463D">
        <w:rPr>
          <w:rFonts w:ascii="Spectral" w:eastAsia="Calibri" w:hAnsi="Spectral" w:cs="Spectral"/>
          <w:color w:val="000000"/>
          <w:sz w:val="18"/>
          <w:szCs w:val="18"/>
        </w:rPr>
        <w:br/>
      </w:r>
      <w:r w:rsidRPr="001B463D">
        <w:rPr>
          <w:rFonts w:ascii="Spectral-Italic" w:eastAsia="Calibri" w:hAnsi="Spectral-Italic" w:cs="Spectral-Italic"/>
          <w:i/>
          <w:iCs/>
          <w:color w:val="000000"/>
          <w:spacing w:val="-2"/>
          <w:sz w:val="18"/>
          <w:szCs w:val="18"/>
          <w:u w:val="thick"/>
        </w:rPr>
        <w:t xml:space="preserve">  работы в швейном цехе в условиях постоянного производственного шума из-за работы </w:t>
      </w:r>
    </w:p>
    <w:p w14:paraId="0B83F7E9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 xml:space="preserve">(дается полное описание конкретных фактов нарушения требований </w:t>
      </w:r>
    </w:p>
    <w:p w14:paraId="60CA6DF3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оборудования, при полном соблюдении правил охраны труда и техники безопасности </w:t>
      </w:r>
    </w:p>
    <w:p w14:paraId="50E8E7FB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технических регламентов, требований к организации производственного процесса, нарушения режима эксплуатации технологического оборудования, приборов...</w:t>
      </w:r>
    </w:p>
    <w:p w14:paraId="121866D2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>18. Причиной профессионального заболевания или отравления послужило:</w:t>
      </w:r>
    </w:p>
    <w:p w14:paraId="4D2D4993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длительное </w:t>
      </w:r>
      <w:proofErr w:type="gramStart"/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</w:t>
      </w:r>
      <w:r w:rsidRPr="001B463D">
        <w:rPr>
          <w:rFonts w:ascii="Spectral" w:eastAsia="Calibri" w:hAnsi="Spectral" w:cs="Spectral"/>
          <w:color w:val="000000"/>
          <w:sz w:val="18"/>
          <w:szCs w:val="18"/>
        </w:rPr>
        <w:t>,</w:t>
      </w:r>
      <w:proofErr w:type="gramEnd"/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 кратковременное (в течение рабочей смены), однократное воздействие на организм человека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вредных производственных факторов  </w:t>
      </w: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 или веществ</w:t>
      </w:r>
      <w:r w:rsidRPr="001B463D">
        <w:rPr>
          <w:rFonts w:ascii="Spectral" w:eastAsia="Calibri" w:hAnsi="Spectral" w:cs="Spectral"/>
          <w:color w:val="000000"/>
          <w:sz w:val="18"/>
          <w:szCs w:val="18"/>
        </w:rPr>
        <w:br/>
        <w:t xml:space="preserve">(нужное подчеркнуть)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длительное воздействие на организм механического                      </w:t>
      </w:r>
    </w:p>
    <w:p w14:paraId="5D6C6A96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ind w:left="1644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(указывается количественная и качественная</w:t>
      </w:r>
    </w:p>
    <w:p w14:paraId="2341E2B2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   широкополосного низкочастотного шума                                                                                   </w:t>
      </w:r>
    </w:p>
    <w:p w14:paraId="31A29737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 xml:space="preserve">характеристика вредных производственных факторов в соответствии с результатами проведения специальной оценки условий труда или производственного контроля условий труда, </w:t>
      </w: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br/>
        <w:t>если специальная оценка условий труда не проводилась)</w:t>
      </w:r>
    </w:p>
    <w:p w14:paraId="458FD692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19. Наличие вины работника (в процентах) и ее обоснование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не имеется                            </w:t>
      </w:r>
    </w:p>
    <w:p w14:paraId="3A2784B8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20. Заключение: на основании результатов расследования установлено, что настоящее заболевание (отравление) является профессиональным и возникло в результате воздействия вредного производственного фактора (вредных производственных </w:t>
      </w:r>
      <w:proofErr w:type="gramStart"/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факторов)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</w:t>
      </w:r>
      <w:proofErr w:type="gramEnd"/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механического широкополосного низкочастотного шума   </w:t>
      </w:r>
    </w:p>
    <w:p w14:paraId="191B4CFB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ind w:left="1871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(указываются конкретные обстоятельства и условия)</w:t>
      </w:r>
    </w:p>
    <w:p w14:paraId="4764ED42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Непосредственной причиной заболевания послужило  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 длительное воздействие     </w:t>
      </w:r>
    </w:p>
    <w:p w14:paraId="05EEE009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на организм механического широкополосного низкочастотного шума                                     </w:t>
      </w:r>
    </w:p>
    <w:p w14:paraId="381571B1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(указывается конкретный вредный производственный фактор)</w:t>
      </w:r>
    </w:p>
    <w:p w14:paraId="29B76486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>21. Лица, допустившие нарушения государственных санитарно-эпидемиологических правил и иных нормативных актов:</w:t>
      </w:r>
    </w:p>
    <w:p w14:paraId="7B983E9E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                                                                                                                                                                </w:t>
      </w:r>
    </w:p>
    <w:p w14:paraId="1AA740B7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(фамилия, имя, отчество (при наличии), с указанием нарушенных ими положений, правил и иных актов)</w:t>
      </w:r>
    </w:p>
    <w:p w14:paraId="1D6A7623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                                                                                                                                                                 </w:t>
      </w:r>
    </w:p>
    <w:p w14:paraId="1842E566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  <w:r w:rsidRPr="001B463D">
        <w:rPr>
          <w:rFonts w:ascii="Proto Grotesk Light" w:eastAsia="Calibri" w:hAnsi="Proto Grotesk Light" w:cs="Proto Grotesk Light"/>
          <w:color w:val="000000"/>
          <w:sz w:val="14"/>
          <w:szCs w:val="14"/>
        </w:rPr>
        <w:t>(фамилия, имя, отчество (при наличии), с указанием нарушенных ими положений, правил и иных актов)</w:t>
      </w:r>
    </w:p>
    <w:p w14:paraId="596734DF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22. В целях ликвидации и предупреждения профессиональных заболеваний или отравлений предлагается 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закупить и выдать работникам швейного цеха наушники для защиты слуха                                                                                                                         </w:t>
      </w:r>
    </w:p>
    <w:p w14:paraId="67643F67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 xml:space="preserve">23. Прилагаемые материалы расследования 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 приказ о создании комиссии                                </w:t>
      </w:r>
    </w:p>
    <w:p w14:paraId="0BE13DF2" w14:textId="02C3BD01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от </w:t>
      </w:r>
      <w:r w:rsidR="00B85059" w:rsidRPr="00B85059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01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.0</w:t>
      </w:r>
      <w:r w:rsidR="00B85059" w:rsidRPr="00B85059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3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.2023, санитарно-гигиеническая характеристика условий труда на рабочем                </w:t>
      </w:r>
    </w:p>
    <w:p w14:paraId="5B121320" w14:textId="69D248EB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месте Петровой А.А., медицинское заключение от </w:t>
      </w:r>
      <w:r w:rsidR="00B85059" w:rsidRPr="00B85059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20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.0</w:t>
      </w:r>
      <w:r w:rsidR="00B85059" w:rsidRPr="00B85059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2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.2023, извещение о постановке           </w:t>
      </w:r>
    </w:p>
    <w:p w14:paraId="5F74A4E4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заключительного диагноза Петровой А.А., выписка из журналов регистрации </w:t>
      </w:r>
      <w:proofErr w:type="spellStart"/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инструк</w:t>
      </w:r>
      <w:proofErr w:type="spellEnd"/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-           </w:t>
      </w:r>
    </w:p>
    <w:p w14:paraId="18E698BF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proofErr w:type="spellStart"/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тажей</w:t>
      </w:r>
      <w:proofErr w:type="spellEnd"/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и протоколов проверки знаний Петровой А.А. по охране труда, протокол </w:t>
      </w:r>
      <w:proofErr w:type="spellStart"/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>объяс</w:t>
      </w:r>
      <w:proofErr w:type="spellEnd"/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-              </w:t>
      </w:r>
    </w:p>
    <w:p w14:paraId="617E89A9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</w:pP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нений Петровой А.А., карточка выдачи средств индивидуальной защиты </w:t>
      </w:r>
      <w:r w:rsidRPr="001B463D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val="thick"/>
        </w:rPr>
        <w:t>№</w:t>
      </w:r>
      <w:r w:rsidRPr="001B463D">
        <w:rPr>
          <w:rFonts w:ascii="Spectral-Italic" w:eastAsia="Calibri" w:hAnsi="Spectral-Italic" w:cs="Spectral-Italic"/>
          <w:i/>
          <w:iCs/>
          <w:color w:val="000000"/>
          <w:sz w:val="18"/>
          <w:szCs w:val="18"/>
          <w:u w:val="thick"/>
        </w:rPr>
        <w:t xml:space="preserve"> 15/0025.                    </w:t>
      </w:r>
    </w:p>
    <w:p w14:paraId="4E741407" w14:textId="77777777" w:rsidR="001B463D" w:rsidRPr="001B463D" w:rsidRDefault="001B463D" w:rsidP="001B463D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rPr>
          <w:rFonts w:ascii="Proto Grotesk Light" w:eastAsia="Calibri" w:hAnsi="Proto Grotesk Light" w:cs="Proto Grotesk Light"/>
          <w:color w:val="000000"/>
          <w:sz w:val="14"/>
          <w:szCs w:val="14"/>
        </w:rPr>
      </w:pPr>
    </w:p>
    <w:p w14:paraId="56311F24" w14:textId="77777777" w:rsidR="001B463D" w:rsidRPr="001B463D" w:rsidRDefault="001B463D" w:rsidP="001B463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rPr>
          <w:rFonts w:ascii="Spectral" w:eastAsia="Calibri" w:hAnsi="Spectral" w:cs="Spectral"/>
          <w:color w:val="000000"/>
          <w:sz w:val="18"/>
          <w:szCs w:val="18"/>
        </w:rPr>
      </w:pPr>
      <w:r w:rsidRPr="001B463D">
        <w:rPr>
          <w:rFonts w:ascii="Spectral" w:eastAsia="Calibri" w:hAnsi="Spectral" w:cs="Spectral"/>
          <w:color w:val="000000"/>
          <w:sz w:val="18"/>
          <w:szCs w:val="18"/>
        </w:rPr>
        <w:t>...</w:t>
      </w:r>
    </w:p>
    <w:p w14:paraId="358496AC" w14:textId="77777777" w:rsidR="001B463D" w:rsidRPr="001B463D" w:rsidRDefault="001B463D" w:rsidP="001B463D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22F00EBC" w14:textId="77777777" w:rsidR="00712952" w:rsidRDefault="00712952"/>
    <w:sectPr w:rsidR="007129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336A" w14:textId="77777777" w:rsidR="00066A2C" w:rsidRDefault="00066A2C" w:rsidP="00066A2C">
      <w:pPr>
        <w:spacing w:after="0" w:line="240" w:lineRule="auto"/>
      </w:pPr>
      <w:r>
        <w:separator/>
      </w:r>
    </w:p>
  </w:endnote>
  <w:endnote w:type="continuationSeparator" w:id="0">
    <w:p w14:paraId="6848FB18" w14:textId="77777777" w:rsidR="00066A2C" w:rsidRDefault="00066A2C" w:rsidP="0006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 Light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CA4D" w14:textId="77777777" w:rsidR="00066A2C" w:rsidRDefault="00066A2C" w:rsidP="00066A2C">
      <w:pPr>
        <w:spacing w:after="0" w:line="240" w:lineRule="auto"/>
      </w:pPr>
      <w:r>
        <w:separator/>
      </w:r>
    </w:p>
  </w:footnote>
  <w:footnote w:type="continuationSeparator" w:id="0">
    <w:p w14:paraId="5E5E587D" w14:textId="77777777" w:rsidR="00066A2C" w:rsidRDefault="00066A2C" w:rsidP="0006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49A5" w14:textId="3E9F27DD" w:rsidR="00066A2C" w:rsidRDefault="00066A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AFA407" wp14:editId="3AF42500">
          <wp:simplePos x="0" y="0"/>
          <wp:positionH relativeFrom="column">
            <wp:posOffset>-908685</wp:posOffset>
          </wp:positionH>
          <wp:positionV relativeFrom="paragraph">
            <wp:posOffset>-182880</wp:posOffset>
          </wp:positionV>
          <wp:extent cx="2815477" cy="347980"/>
          <wp:effectExtent l="0" t="0" r="444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477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52"/>
    <w:rsid w:val="00066A2C"/>
    <w:rsid w:val="001B463D"/>
    <w:rsid w:val="00712952"/>
    <w:rsid w:val="00B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134A7"/>
  <w15:chartTrackingRefBased/>
  <w15:docId w15:val="{6BB26063-45A6-4B4C-A7E8-0B3ACE41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A2C"/>
  </w:style>
  <w:style w:type="paragraph" w:styleId="a5">
    <w:name w:val="footer"/>
    <w:basedOn w:val="a"/>
    <w:link w:val="a6"/>
    <w:uiPriority w:val="99"/>
    <w:unhideWhenUsed/>
    <w:rsid w:val="0006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2023-02-20T09:01:00Z</dcterms:created>
  <dcterms:modified xsi:type="dcterms:W3CDTF">2023-02-20T09:23:00Z</dcterms:modified>
</cp:coreProperties>
</file>